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2"/>
        <w:shd w:val="clear" w:color="auto" w:fill="auto"/>
        <w:spacing w:lineRule="exact" w:line="280" w:before="0" w:after="294"/>
        <w:rPr/>
      </w:pPr>
      <w:r>
        <w:rPr/>
        <w:t>Приложение № 1</w:t>
      </w:r>
    </w:p>
    <w:p>
      <w:pPr>
        <w:pStyle w:val="Normal"/>
        <w:shd w:val="clear" w:color="auto" w:fill="FFFFFF"/>
        <w:spacing w:lineRule="exact" w:line="322"/>
        <w:ind w:left="301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 xml:space="preserve">Ространснадзор завершил расследование случая нарушения безопасности движения, допущенного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en-US"/>
        </w:rPr>
        <w:t>26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en-US"/>
        </w:rPr>
        <w:t>0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>1.202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873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км пк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 xml:space="preserve"> перегона Нижневартовск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en-US"/>
        </w:rPr>
        <w:t xml:space="preserve"> II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егион Свердловской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железной дороги – филиала </w:t>
      </w:r>
    </w:p>
    <w:p>
      <w:pPr>
        <w:pStyle w:val="Normal"/>
        <w:shd w:val="clear" w:color="auto" w:fill="FFFFFF"/>
        <w:spacing w:lineRule="exact" w:line="322"/>
        <w:ind w:left="301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ОАО «РЖД»</w:t>
      </w:r>
    </w:p>
    <w:p>
      <w:pPr>
        <w:pStyle w:val="Normal"/>
        <w:shd w:val="clear" w:color="auto" w:fill="FFFFFF"/>
        <w:spacing w:lineRule="exact" w:line="322"/>
        <w:ind w:left="301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322"/>
        <w:ind w:firstLine="407" w:left="30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Ространснадзором проведено расследование случая нарушения безопасности движения, допущенного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/>
        </w:rPr>
        <w:t>26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en-US"/>
        </w:rPr>
        <w:t>0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>1.202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ru-RU"/>
        </w:rPr>
        <w:t>873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км пк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4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>перегона Нижневартовск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en-US"/>
        </w:rPr>
        <w:t xml:space="preserve"> II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егион Свердловской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железной дороги – филиала     ОАО «РЖД».</w:t>
      </w:r>
      <w:r>
        <w:rPr>
          <w:rFonts w:eastAsia="Times New Roman" w:cs="Times New Roman" w:ascii="Times New Roman" w:hAnsi="Times New Roman"/>
          <w:b w:val="false"/>
          <w:bCs/>
          <w:color w:val="auto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exact" w:line="322"/>
        <w:ind w:firstLine="407" w:left="30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color w:val="000000"/>
          <w:sz w:val="28"/>
          <w:szCs w:val="28"/>
          <w:lang w:val="ru-RU" w:eastAsia="ar-SA" w:bidi="ru-RU"/>
        </w:rPr>
        <w:t>По результатам расследования установлено, что п</w:t>
      </w:r>
      <w:r>
        <w:rPr>
          <w:rFonts w:eastAsia="Calibri" w:ascii="Times New Roman" w:hAnsi="Times New Roman"/>
          <w:bCs/>
          <w:color w:val="000000"/>
          <w:sz w:val="28"/>
          <w:szCs w:val="28"/>
          <w:lang w:eastAsia="ar-SA" w:bidi="ru-RU"/>
        </w:rPr>
        <w:t>ричин</w:t>
      </w:r>
      <w:r>
        <w:rPr>
          <w:rFonts w:eastAsia="Calibri" w:ascii="Times New Roman" w:hAnsi="Times New Roman"/>
          <w:bCs/>
          <w:color w:val="000000"/>
          <w:sz w:val="28"/>
          <w:szCs w:val="28"/>
          <w:lang w:val="ru-RU" w:eastAsia="ar-SA" w:bidi="ru-RU"/>
        </w:rPr>
        <w:t xml:space="preserve">ой </w:t>
      </w:r>
      <w:r>
        <w:rPr>
          <w:rFonts w:eastAsia="Calibri" w:ascii="Times New Roman" w:hAnsi="Times New Roman"/>
          <w:bCs/>
          <w:color w:val="000000"/>
          <w:sz w:val="28"/>
          <w:szCs w:val="28"/>
          <w:lang w:val="ru-RU" w:eastAsia="ar-SA" w:bidi="ru-RU"/>
        </w:rPr>
        <w:t>транспортного происшествия</w:t>
      </w:r>
      <w:r>
        <w:rPr>
          <w:rFonts w:eastAsia="Calibri" w:ascii="Times New Roman" w:hAnsi="Times New Roman"/>
          <w:bCs/>
          <w:color w:val="000000"/>
          <w:sz w:val="28"/>
          <w:szCs w:val="28"/>
          <w:lang w:val="ru-RU" w:eastAsia="ar-SA" w:bidi="ru-RU"/>
        </w:rPr>
        <w:t xml:space="preserve"> явилось </w:t>
      </w:r>
      <w:r>
        <w:rPr>
          <w:rFonts w:eastAsia="Calibri" w:ascii="Times New Roman" w:hAnsi="Times New Roman"/>
          <w:bCs/>
          <w:color w:val="000000"/>
          <w:sz w:val="28"/>
          <w:szCs w:val="28"/>
          <w:lang w:val="ru-RU" w:eastAsia="ar-SA" w:bidi="ru-RU"/>
        </w:rPr>
        <w:t>нарушение</w:t>
      </w:r>
      <w:r>
        <w:rPr>
          <w:rFonts w:eastAsia="Calibri" w:ascii="Times New Roman" w:hAnsi="Times New Roman"/>
          <w:bCs/>
          <w:color w:val="000000"/>
          <w:sz w:val="28"/>
          <w:szCs w:val="28"/>
          <w:lang w:val="ru-RU" w:eastAsia="ar-SA" w:bidi="ru-RU"/>
        </w:rPr>
        <w:t xml:space="preserve"> водителем </w:t>
      </w:r>
      <w:r>
        <w:rPr>
          <w:rFonts w:eastAsia="Calibri" w:cs="Times New Roman" w:ascii="Times New Roman" w:hAnsi="Times New Roman"/>
          <w:bCs/>
          <w:color w:val="000000"/>
          <w:spacing w:val="5"/>
          <w:sz w:val="28"/>
          <w:szCs w:val="28"/>
          <w:lang w:val="ru-RU" w:eastAsia="ar-SA" w:bidi="ru-RU"/>
        </w:rPr>
        <w:t>автомобиля КАМАЗ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(специальный автокран марки КС-55713-5К) 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требований пунктов 15.2, 15.3 и 15.4 Правил дорожного движения Российской Федерации, утвержденных постановлением Правительства Российской Федерации      от 23.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10.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1993 № 1090, в части 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выезда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на железнодорожный переезд при запрещающ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ем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сигнал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светофор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автоматической переездной сигнализации.</w:t>
      </w:r>
    </w:p>
    <w:p>
      <w:pPr>
        <w:pStyle w:val="Normal"/>
        <w:shd w:val="clear" w:color="auto" w:fill="FFFFFF"/>
        <w:spacing w:lineRule="exact" w:line="322"/>
        <w:ind w:firstLine="407" w:left="30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В результате столкновения железнодорожного подвижного состава        с транспортным средством, погибших и пострадавших нет, 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повреждены     2 п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ассажирски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х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вагон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 в объеме капитального ремонта 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1 </w:t>
      </w:r>
      <w:r>
        <w:rPr>
          <w:rFonts w:cs="Times New Roman" w:ascii="Times New Roman" w:hAnsi="Times New Roman"/>
          <w:spacing w:val="5"/>
          <w:sz w:val="28"/>
          <w:szCs w:val="28"/>
          <w:lang w:val="ru-RU"/>
        </w:rPr>
        <w:t xml:space="preserve">вагон              до степени исключения из инвентаря. </w:t>
      </w:r>
    </w:p>
    <w:p>
      <w:pPr>
        <w:pStyle w:val="22"/>
        <w:spacing w:lineRule="exact" w:line="322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Случай классифицирован как </w:t>
      </w:r>
      <w:r>
        <w:rPr>
          <w:b/>
          <w:sz w:val="28"/>
          <w:szCs w:val="28"/>
        </w:rPr>
        <w:t>крушение</w:t>
      </w:r>
      <w:r>
        <w:rPr>
          <w:sz w:val="28"/>
          <w:szCs w:val="28"/>
        </w:rPr>
        <w:t>.</w:t>
      </w:r>
    </w:p>
    <w:p>
      <w:pPr>
        <w:pStyle w:val="Normal"/>
        <w:spacing w:lineRule="exact" w:line="322" w:before="0" w:after="0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1175" w:right="1063" w:gutter="0" w:header="0" w:top="1011" w:footer="0" w:bottom="6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NewRomanPSMT">
    <w:charset w:val="cc"/>
    <w:family w:val="roman"/>
    <w:pitch w:val="variable"/>
  </w:font>
  <w:font w:name="TimesNewRomanPS-BoldMT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54d8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03ef"/>
    <w:rPr>
      <w:rFonts w:ascii="Tahoma" w:hAnsi="Tahoma" w:cs="Tahoma"/>
      <w:color w:val="000000"/>
      <w:sz w:val="16"/>
      <w:szCs w:val="16"/>
    </w:rPr>
  </w:style>
  <w:style w:type="character" w:styleId="Fontstyle11">
    <w:name w:val="fontstyle11"/>
    <w:qFormat/>
    <w:rPr>
      <w:rFonts w:ascii="TimesNewRomanPSMT" w:hAnsi="TimesNewRomanPSMT" w:cs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Fontstyle01">
    <w:name w:val="fontstyle01"/>
    <w:qFormat/>
    <w:rPr>
      <w:rFonts w:ascii="TimesNewRomanPS-BoldMT" w:hAnsi="TimesNewRomanPS-BoldMT" w:cs="TimesNewRomanPS-BoldMT"/>
      <w:b/>
      <w:bCs/>
      <w:i w:val="false"/>
      <w:iCs w:val="false"/>
      <w:color w:val="000000"/>
      <w:sz w:val="20"/>
      <w:szCs w:val="20"/>
    </w:rPr>
  </w:style>
  <w:style w:type="character" w:styleId="Style15">
    <w:name w:val="Нижний колонтитул Знак"/>
    <w:qFormat/>
    <w:rPr>
      <w:sz w:val="28"/>
      <w:szCs w:val="28"/>
    </w:rPr>
  </w:style>
  <w:style w:type="character" w:styleId="Style16">
    <w:name w:val="Верхний колонтитул Знак"/>
    <w:qFormat/>
    <w:rPr>
      <w:sz w:val="28"/>
      <w:szCs w:val="28"/>
    </w:rPr>
  </w:style>
  <w:style w:type="character" w:styleId="115pt">
    <w:name w:val="Основной текст + 11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3"/>
      <w:szCs w:val="23"/>
      <w:u w:val="none"/>
      <w:shd w:fill="FFFFFF" w:val="clear"/>
      <w:lang w:val="ru-RU"/>
    </w:rPr>
  </w:style>
  <w:style w:type="character" w:styleId="1">
    <w:name w:val="Заголовок №1_"/>
    <w:qFormat/>
    <w:rPr>
      <w:spacing w:val="4"/>
      <w:shd w:fill="FFFFFF" w:val="clear"/>
    </w:rPr>
  </w:style>
  <w:style w:type="character" w:styleId="Style17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2"/>
      <w:w w:val="100"/>
      <w:sz w:val="25"/>
      <w:szCs w:val="25"/>
      <w:u w:val="none"/>
      <w:shd w:fill="FFFFFF" w:val="clear"/>
      <w:lang w:val="ru-RU"/>
    </w:rPr>
  </w:style>
  <w:style w:type="character" w:styleId="0pt">
    <w:name w:val="Основной текст + 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  <w:shd w:fill="FFFFFF" w:val="clear"/>
      <w:lang w:val="ru-RU"/>
    </w:rPr>
  </w:style>
  <w:style w:type="character" w:styleId="12pt">
    <w:name w:val="Основной текст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4"/>
      <w:szCs w:val="24"/>
      <w:u w:val="none"/>
      <w:shd w:fill="FFFFFF" w:val="clear"/>
      <w:lang w:val="ru-RU"/>
    </w:rPr>
  </w:style>
  <w:style w:type="character" w:styleId="21">
    <w:name w:val="Заголовок №2_"/>
    <w:qFormat/>
    <w:rPr>
      <w:b/>
      <w:bCs/>
      <w:spacing w:val="5"/>
      <w:shd w:fill="FFFFFF" w:val="clear"/>
    </w:rPr>
  </w:style>
  <w:style w:type="character" w:styleId="Style18">
    <w:name w:val="Основной текст_"/>
    <w:qFormat/>
    <w:rPr>
      <w:spacing w:val="5"/>
      <w:sz w:val="23"/>
      <w:szCs w:val="23"/>
      <w:shd w:fill="FFFFFF" w:val="clear"/>
    </w:rPr>
  </w:style>
  <w:style w:type="character" w:styleId="ArialNarrow">
    <w:name w:val="Основной текст + Arial Narrow"/>
    <w:qFormat/>
    <w:rPr>
      <w:rFonts w:ascii="Arial Narrow" w:hAnsi="Arial Narrow" w:eastAsia="Courier New" w:cs="Arial Narrow"/>
      <w:color w:val="000000"/>
      <w:sz w:val="18"/>
      <w:szCs w:val="18"/>
      <w:shd w:fill="FFFFFF" w:val="clear"/>
    </w:rPr>
  </w:style>
  <w:style w:type="character" w:styleId="11">
    <w:name w:val="Основной текст Знак1"/>
    <w:qFormat/>
    <w:rPr>
      <w:rFonts w:eastAsia="Calibri"/>
      <w:sz w:val="27"/>
      <w:szCs w:val="27"/>
      <w:shd w:fill="FFFFFF" w:val="clear"/>
    </w:rPr>
  </w:style>
  <w:style w:type="character" w:styleId="Style19">
    <w:name w:val="Основной текст Знак"/>
    <w:qFormat/>
    <w:rPr>
      <w:sz w:val="28"/>
      <w:szCs w:val="28"/>
    </w:rPr>
  </w:style>
  <w:style w:type="character" w:styleId="Style20">
    <w:name w:val="Основной шрифт абзаца"/>
    <w:qFormat/>
    <w:rPr/>
  </w:style>
  <w:style w:type="character" w:styleId="WW8Num3z0">
    <w:name w:val="WW8Num3z0"/>
    <w:qFormat/>
    <w:rPr>
      <w:sz w:val="28"/>
      <w:lang w:val="ru-RU"/>
    </w:rPr>
  </w:style>
  <w:style w:type="character" w:styleId="WW8Num1z0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22" w:customStyle="1">
    <w:name w:val="Основной текст (2)"/>
    <w:basedOn w:val="Normal"/>
    <w:link w:val="2"/>
    <w:qFormat/>
    <w:pPr>
      <w:shd w:val="clear" w:color="auto" w:fill="FFFFFF"/>
      <w:spacing w:lineRule="atLeast" w:line="0" w:before="0" w:after="420"/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322" w:before="420" w:after="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03ef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2"/>
      <w:sz w:val="16"/>
      <w:szCs w:val="16"/>
      <w:lang w:val="ru-RU" w:eastAsia="zh-CN" w:bidi="ar-SA"/>
    </w:rPr>
  </w:style>
  <w:style w:type="paragraph" w:styleId="12">
    <w:name w:val="Заголовок №1"/>
    <w:basedOn w:val="Normal"/>
    <w:qFormat/>
    <w:pPr>
      <w:widowControl w:val="false"/>
      <w:shd w:fill="FFFFFF"/>
      <w:spacing w:lineRule="exact" w:line="342"/>
      <w:ind w:firstLine="680"/>
      <w:jc w:val="both"/>
    </w:pPr>
    <w:rPr>
      <w:color w:val="000000"/>
      <w:spacing w:val="4"/>
      <w:sz w:val="20"/>
      <w:szCs w:val="20"/>
    </w:rPr>
  </w:style>
  <w:style w:type="paragraph" w:styleId="23">
    <w:name w:val="Основной текст2"/>
    <w:basedOn w:val="Normal"/>
    <w:qFormat/>
    <w:pPr>
      <w:widowControl w:val="false"/>
      <w:shd w:fill="FFFFFF"/>
      <w:spacing w:lineRule="exact" w:line="322" w:before="0" w:after="660"/>
      <w:jc w:val="center"/>
    </w:pPr>
    <w:rPr>
      <w:color w:val="000000"/>
      <w:spacing w:val="4"/>
      <w:sz w:val="25"/>
      <w:szCs w:val="25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color w:val="000000"/>
      <w:sz w:val="18"/>
      <w:szCs w:val="18"/>
    </w:rPr>
  </w:style>
  <w:style w:type="paragraph" w:styleId="24">
    <w:name w:val="Заголовок №2"/>
    <w:basedOn w:val="Normal"/>
    <w:qFormat/>
    <w:pPr>
      <w:widowControl w:val="false"/>
      <w:shd w:fill="FFFFFF"/>
      <w:spacing w:lineRule="exact" w:line="335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styleId="13">
    <w:name w:val="Основной текст1"/>
    <w:basedOn w:val="Normal"/>
    <w:qFormat/>
    <w:pPr>
      <w:widowControl w:val="false"/>
      <w:shd w:fill="FFFFFF"/>
      <w:spacing w:lineRule="exact" w:line="367" w:before="0" w:after="300"/>
    </w:pPr>
    <w:rPr>
      <w:color w:val="000000"/>
      <w:spacing w:val="5"/>
      <w:sz w:val="23"/>
      <w:szCs w:val="23"/>
    </w:rPr>
  </w:style>
  <w:style w:type="paragraph" w:styleId="Style25">
    <w:name w:val="Абзац списка"/>
    <w:basedOn w:val="Normal"/>
    <w:qFormat/>
    <w:pPr>
      <w:widowControl w:val="false"/>
      <w:spacing w:before="0" w:after="0"/>
      <w:ind w:left="720"/>
      <w:contextualSpacing/>
    </w:pPr>
    <w:rPr>
      <w:rFonts w:ascii="Courier New" w:hAnsi="Courier New" w:eastAsia="Courier New" w:cs="Courier New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LibreOffice/7.6.2.1$Windows_X86_64 LibreOffice_project/56f7684011345957bbf33a7ee678afaf4d2ba333</Application>
  <AppVersion>15.0000</AppVersion>
  <Pages>1</Pages>
  <Words>134</Words>
  <Characters>998</Characters>
  <CharactersWithSpaces>1166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dc:description/>
  <dc:language>ru-RU</dc:language>
  <cp:lastModifiedBy/>
  <cp:lastPrinted>2024-02-06T16:33:01Z</cp:lastPrinted>
  <dcterms:modified xsi:type="dcterms:W3CDTF">2024-02-06T16:57:09Z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